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41B" w:rsidRPr="00725C04" w:rsidRDefault="009B5F40" w:rsidP="007612A4">
      <w:pPr>
        <w:tabs>
          <w:tab w:val="right" w:pos="9360"/>
        </w:tabs>
        <w:rPr>
          <w:rFonts w:ascii="Tahoma" w:hAnsi="Tahoma" w:cs="Tahoma"/>
          <w:b/>
          <w:spacing w:val="20"/>
          <w:sz w:val="28"/>
          <w:szCs w:val="28"/>
        </w:rPr>
      </w:pPr>
      <w:r>
        <w:rPr>
          <w:rFonts w:ascii="Tahoma" w:hAnsi="Tahoma" w:cs="Tahoma"/>
          <w:b/>
          <w:spacing w:val="20"/>
          <w:sz w:val="28"/>
          <w:szCs w:val="28"/>
        </w:rPr>
        <w:t>Laboratorní stůl</w:t>
      </w:r>
    </w:p>
    <w:p w:rsidR="007612A4" w:rsidRDefault="007612A4" w:rsidP="007612A4">
      <w:pPr>
        <w:tabs>
          <w:tab w:val="right" w:pos="9360"/>
        </w:tabs>
        <w:rPr>
          <w:rFonts w:ascii="Tahoma" w:hAnsi="Tahoma" w:cs="Tahoma"/>
          <w:b/>
          <w:spacing w:val="20"/>
          <w:sz w:val="22"/>
          <w:szCs w:val="22"/>
        </w:rPr>
      </w:pPr>
    </w:p>
    <w:p w:rsidR="007612A4" w:rsidRDefault="007612A4" w:rsidP="007612A4">
      <w:pPr>
        <w:tabs>
          <w:tab w:val="right" w:pos="9360"/>
        </w:tabs>
        <w:rPr>
          <w:rFonts w:ascii="Tahoma" w:hAnsi="Tahoma" w:cs="Tahoma"/>
          <w:b/>
          <w:spacing w:val="20"/>
          <w:sz w:val="22"/>
          <w:szCs w:val="22"/>
        </w:rPr>
      </w:pPr>
    </w:p>
    <w:p w:rsidR="007612A4" w:rsidRDefault="007612A4" w:rsidP="007612A4">
      <w:pPr>
        <w:tabs>
          <w:tab w:val="right" w:pos="9360"/>
        </w:tabs>
        <w:rPr>
          <w:rFonts w:ascii="Tahoma" w:hAnsi="Tahoma" w:cs="Tahoma"/>
          <w:b/>
          <w:spacing w:val="20"/>
          <w:sz w:val="22"/>
          <w:szCs w:val="22"/>
        </w:rPr>
      </w:pPr>
      <w:r>
        <w:rPr>
          <w:rFonts w:ascii="Tahoma" w:hAnsi="Tahoma" w:cs="Tahoma"/>
          <w:b/>
          <w:spacing w:val="20"/>
          <w:sz w:val="22"/>
          <w:szCs w:val="22"/>
        </w:rPr>
        <w:t>Stůl se skládá z laboratorní desky a konstrukce</w:t>
      </w:r>
    </w:p>
    <w:p w:rsidR="007612A4" w:rsidRDefault="007612A4" w:rsidP="007612A4">
      <w:pPr>
        <w:tabs>
          <w:tab w:val="right" w:pos="9360"/>
        </w:tabs>
        <w:rPr>
          <w:rFonts w:ascii="Tahoma" w:hAnsi="Tahoma" w:cs="Tahoma"/>
          <w:b/>
          <w:sz w:val="20"/>
          <w:szCs w:val="20"/>
        </w:rPr>
      </w:pPr>
    </w:p>
    <w:p w:rsidR="007612A4" w:rsidRDefault="007612A4" w:rsidP="007612A4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7612A4" w:rsidRDefault="007612A4" w:rsidP="007612A4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Pracovní deska - dlažba</w:t>
      </w:r>
    </w:p>
    <w:p w:rsidR="007612A4" w:rsidRDefault="007612A4" w:rsidP="007612A4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  <w:proofErr w:type="gramStart"/>
      <w:r w:rsidRPr="00725C04">
        <w:rPr>
          <w:rFonts w:ascii="Tahoma" w:hAnsi="Tahoma" w:cs="Tahoma"/>
          <w:b/>
          <w:sz w:val="22"/>
          <w:szCs w:val="22"/>
        </w:rPr>
        <w:t>Ro</w:t>
      </w:r>
      <w:r>
        <w:rPr>
          <w:rFonts w:ascii="Tahoma" w:hAnsi="Tahoma" w:cs="Tahoma"/>
          <w:b/>
          <w:sz w:val="22"/>
          <w:szCs w:val="22"/>
        </w:rPr>
        <w:t>změry:  šířka</w:t>
      </w:r>
      <w:proofErr w:type="gramEnd"/>
      <w:r>
        <w:rPr>
          <w:rFonts w:ascii="Tahoma" w:hAnsi="Tahoma" w:cs="Tahoma"/>
          <w:b/>
          <w:sz w:val="22"/>
          <w:szCs w:val="22"/>
        </w:rPr>
        <w:t xml:space="preserve"> x hloubka x výška</w:t>
      </w:r>
      <w:r w:rsidRPr="00725C04"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>1220</w:t>
      </w:r>
      <w:r w:rsidRPr="00725C04">
        <w:rPr>
          <w:rFonts w:ascii="Tahoma" w:hAnsi="Tahoma" w:cs="Tahoma"/>
          <w:b/>
          <w:sz w:val="22"/>
          <w:szCs w:val="22"/>
        </w:rPr>
        <w:t xml:space="preserve"> x </w:t>
      </w:r>
      <w:r>
        <w:rPr>
          <w:rFonts w:ascii="Tahoma" w:hAnsi="Tahoma" w:cs="Tahoma"/>
          <w:b/>
          <w:sz w:val="22"/>
          <w:szCs w:val="22"/>
        </w:rPr>
        <w:t>750</w:t>
      </w:r>
      <w:r w:rsidRPr="00725C04">
        <w:rPr>
          <w:rFonts w:ascii="Tahoma" w:hAnsi="Tahoma" w:cs="Tahoma"/>
          <w:b/>
          <w:sz w:val="22"/>
          <w:szCs w:val="22"/>
        </w:rPr>
        <w:t xml:space="preserve"> x </w:t>
      </w:r>
      <w:r>
        <w:rPr>
          <w:rFonts w:ascii="Tahoma" w:hAnsi="Tahoma" w:cs="Tahoma"/>
          <w:b/>
          <w:sz w:val="22"/>
          <w:szCs w:val="22"/>
        </w:rPr>
        <w:t>35</w:t>
      </w:r>
      <w:r w:rsidRPr="00725C04">
        <w:rPr>
          <w:rFonts w:ascii="Tahoma" w:hAnsi="Tahoma" w:cs="Tahoma"/>
          <w:b/>
          <w:sz w:val="22"/>
          <w:szCs w:val="22"/>
        </w:rPr>
        <w:t xml:space="preserve"> mm</w:t>
      </w:r>
    </w:p>
    <w:p w:rsidR="007612A4" w:rsidRDefault="007612A4" w:rsidP="00F73E9D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</w:p>
    <w:p w:rsidR="007612A4" w:rsidRDefault="007612A4" w:rsidP="00F73E9D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</w:p>
    <w:p w:rsidR="00F73E9D" w:rsidRDefault="00F73E9D" w:rsidP="00F73E9D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PD DL-750</w:t>
      </w:r>
    </w:p>
    <w:p w:rsidR="00F73E9D" w:rsidRDefault="00F73E9D" w:rsidP="00F73E9D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  <w:bookmarkStart w:id="0" w:name="_GoBack"/>
      <w:bookmarkEnd w:id="0"/>
    </w:p>
    <w:p w:rsidR="00F73E9D" w:rsidRDefault="00F73E9D" w:rsidP="00F73E9D">
      <w:pPr>
        <w:rPr>
          <w:rFonts w:ascii="Tahoma" w:hAnsi="Tahoma" w:cs="Arial"/>
          <w:sz w:val="22"/>
        </w:rPr>
      </w:pPr>
      <w:r w:rsidRPr="003C15A9">
        <w:rPr>
          <w:rFonts w:ascii="Tahoma" w:hAnsi="Tahoma" w:cs="Arial"/>
          <w:sz w:val="22"/>
        </w:rPr>
        <w:t>Povrch pracovní desky z keramické kyselinovzdorné dlažby</w:t>
      </w:r>
      <w:r>
        <w:rPr>
          <w:rFonts w:ascii="Tahoma" w:hAnsi="Tahoma" w:cs="Arial"/>
          <w:sz w:val="22"/>
        </w:rPr>
        <w:t xml:space="preserve"> bílé 147x147mm (certifikát chemické odolnosti dle EN 14 411), nalepené na nosném jádru z konstrukční desky (PDJ – laťovka) zajišťujícím tvarovou stálost a zvýšenou nosnost pracovní desky, opatřené po obvodu šedou hranou s okapovou hranou. Keramická dlažba musí být na konstrukční desce nalepena trvale plastickým lepidlem a vyspárována kyselinovzdornou spárovací hmotou s vysokou chemickou odolností (atest chemické odolnosti).</w:t>
      </w:r>
    </w:p>
    <w:p w:rsidR="00F73E9D" w:rsidRDefault="00F73E9D" w:rsidP="00F73E9D">
      <w:pPr>
        <w:rPr>
          <w:rFonts w:ascii="Tahoma" w:hAnsi="Tahoma" w:cs="Arial"/>
          <w:sz w:val="22"/>
          <w:szCs w:val="20"/>
        </w:rPr>
      </w:pPr>
    </w:p>
    <w:p w:rsidR="00F73E9D" w:rsidRDefault="00F73E9D" w:rsidP="00F73E9D">
      <w:pPr>
        <w:rPr>
          <w:rFonts w:ascii="Tahoma" w:hAnsi="Tahoma" w:cs="Arial"/>
          <w:sz w:val="22"/>
          <w:szCs w:val="20"/>
        </w:rPr>
      </w:pPr>
    </w:p>
    <w:p w:rsidR="00F73E9D" w:rsidRDefault="00F73E9D" w:rsidP="00F73E9D">
      <w:pPr>
        <w:pStyle w:val="Zkladntext"/>
        <w:jc w:val="left"/>
        <w:rPr>
          <w:rFonts w:ascii="Tahoma" w:hAnsi="Tahoma"/>
          <w:sz w:val="22"/>
        </w:rPr>
      </w:pPr>
    </w:p>
    <w:p w:rsidR="00F73E9D" w:rsidRDefault="00F73E9D" w:rsidP="00F73E9D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F73E9D" w:rsidRDefault="00F73E9D" w:rsidP="00F73E9D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73E9D" w:rsidRDefault="00F73E9D" w:rsidP="00F73E9D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73E9D" w:rsidRDefault="00F73E9D" w:rsidP="00F73E9D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73E9D" w:rsidRDefault="00F73E9D" w:rsidP="00F73E9D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73E9D" w:rsidRDefault="00F73E9D" w:rsidP="00F73E9D">
      <w:r>
        <w:rPr>
          <w:noProof/>
        </w:rPr>
        <w:drawing>
          <wp:inline distT="0" distB="0" distL="0" distR="0">
            <wp:extent cx="5936615" cy="2265680"/>
            <wp:effectExtent l="0" t="0" r="6985" b="1270"/>
            <wp:docPr id="1" name="Obrázek 1" descr="dlažba kyselinovzdorn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lažba kyselinovzdorná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226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E9D" w:rsidRDefault="00F73E9D" w:rsidP="00F73E9D"/>
    <w:p w:rsidR="00F733B7" w:rsidRDefault="00F733B7">
      <w:pPr>
        <w:spacing w:after="200" w:line="276" w:lineRule="auto"/>
      </w:pPr>
      <w:r>
        <w:br w:type="page"/>
      </w:r>
    </w:p>
    <w:p w:rsidR="007612A4" w:rsidRDefault="007612A4" w:rsidP="007612A4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lastRenderedPageBreak/>
        <w:t>Konstrukce laboratorní</w:t>
      </w:r>
    </w:p>
    <w:p w:rsidR="007612A4" w:rsidRDefault="007612A4" w:rsidP="007612A4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  <w:r w:rsidRPr="00725C04">
        <w:rPr>
          <w:rFonts w:ascii="Tahoma" w:hAnsi="Tahoma" w:cs="Tahoma"/>
          <w:b/>
          <w:sz w:val="22"/>
          <w:szCs w:val="22"/>
        </w:rPr>
        <w:t>Ro</w:t>
      </w:r>
      <w:r>
        <w:rPr>
          <w:rFonts w:ascii="Tahoma" w:hAnsi="Tahoma" w:cs="Tahoma"/>
          <w:b/>
          <w:sz w:val="22"/>
          <w:szCs w:val="22"/>
        </w:rPr>
        <w:t>změry: šířka x hloubka x výška</w:t>
      </w:r>
      <w:r w:rsidRPr="00725C04"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>1200</w:t>
      </w:r>
      <w:r w:rsidRPr="00725C04">
        <w:rPr>
          <w:rFonts w:ascii="Tahoma" w:hAnsi="Tahoma" w:cs="Tahoma"/>
          <w:b/>
          <w:sz w:val="22"/>
          <w:szCs w:val="22"/>
        </w:rPr>
        <w:t xml:space="preserve"> x </w:t>
      </w:r>
      <w:r>
        <w:rPr>
          <w:rFonts w:ascii="Tahoma" w:hAnsi="Tahoma" w:cs="Tahoma"/>
          <w:b/>
          <w:sz w:val="22"/>
          <w:szCs w:val="22"/>
        </w:rPr>
        <w:t>695</w:t>
      </w:r>
      <w:r w:rsidRPr="00725C04">
        <w:rPr>
          <w:rFonts w:ascii="Tahoma" w:hAnsi="Tahoma" w:cs="Tahoma"/>
          <w:b/>
          <w:sz w:val="22"/>
          <w:szCs w:val="22"/>
        </w:rPr>
        <w:t xml:space="preserve"> x </w:t>
      </w:r>
      <w:r>
        <w:rPr>
          <w:rFonts w:ascii="Tahoma" w:hAnsi="Tahoma" w:cs="Tahoma"/>
          <w:b/>
          <w:sz w:val="22"/>
          <w:szCs w:val="22"/>
        </w:rPr>
        <w:t>865</w:t>
      </w:r>
      <w:r w:rsidRPr="00725C04">
        <w:rPr>
          <w:rFonts w:ascii="Tahoma" w:hAnsi="Tahoma" w:cs="Tahoma"/>
          <w:b/>
          <w:sz w:val="22"/>
          <w:szCs w:val="22"/>
        </w:rPr>
        <w:t xml:space="preserve"> mm</w:t>
      </w:r>
    </w:p>
    <w:p w:rsidR="007612A4" w:rsidRDefault="007612A4" w:rsidP="00F733B7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</w:p>
    <w:p w:rsidR="007612A4" w:rsidRDefault="007612A4" w:rsidP="00F733B7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</w:p>
    <w:p w:rsidR="007612A4" w:rsidRDefault="007612A4" w:rsidP="00F733B7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</w:p>
    <w:p w:rsidR="00F733B7" w:rsidRDefault="00F733B7" w:rsidP="00F733B7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N-SOK</w:t>
      </w:r>
    </w:p>
    <w:p w:rsidR="00F733B7" w:rsidRDefault="00F733B7" w:rsidP="00F733B7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F733B7" w:rsidRPr="00C84EAD" w:rsidRDefault="00F733B7" w:rsidP="00F733B7">
      <w:pPr>
        <w:rPr>
          <w:rFonts w:ascii="Tahoma" w:hAnsi="Tahoma" w:cs="Arial"/>
          <w:sz w:val="22"/>
          <w:szCs w:val="20"/>
        </w:rPr>
      </w:pPr>
      <w:r w:rsidRPr="00C84EAD">
        <w:rPr>
          <w:rFonts w:ascii="Tahoma" w:hAnsi="Tahoma" w:cs="Arial"/>
          <w:sz w:val="22"/>
          <w:szCs w:val="20"/>
        </w:rPr>
        <w:t xml:space="preserve">Konstrukce montovaná </w:t>
      </w:r>
      <w:r w:rsidRPr="00C84EAD">
        <w:rPr>
          <w:rFonts w:ascii="Tahoma" w:hAnsi="Tahoma"/>
          <w:spacing w:val="2"/>
          <w:sz w:val="22"/>
          <w:szCs w:val="20"/>
        </w:rPr>
        <w:t>(pod pracovní desku laboratorního stolu)</w:t>
      </w:r>
      <w:r w:rsidRPr="00C84EAD">
        <w:rPr>
          <w:rFonts w:ascii="Tahoma" w:hAnsi="Tahoma" w:cs="Arial"/>
          <w:sz w:val="22"/>
          <w:szCs w:val="20"/>
        </w:rPr>
        <w:t xml:space="preserve"> vyrobena z ocelových profilů 30x50 a 20x40 mm. Pevnost a stabilnost konstrukce zajištěna svařenými bočnicemi a horními, spodními spojovacími vlysy. Povrchová úprava provedena elektrostaticky naneseným epoxidovým vypalovacím emailem.</w:t>
      </w:r>
    </w:p>
    <w:p w:rsidR="00F733B7" w:rsidRPr="00C84EAD" w:rsidRDefault="00F733B7" w:rsidP="00F733B7">
      <w:pPr>
        <w:rPr>
          <w:rFonts w:ascii="Tahoma" w:hAnsi="Tahoma" w:cs="Arial"/>
          <w:sz w:val="22"/>
          <w:szCs w:val="20"/>
        </w:rPr>
      </w:pPr>
      <w:r w:rsidRPr="00C84EAD">
        <w:rPr>
          <w:rFonts w:ascii="Tahoma" w:hAnsi="Tahoma" w:cs="Arial"/>
          <w:sz w:val="22"/>
          <w:szCs w:val="20"/>
        </w:rPr>
        <w:t>Konstrukce opatřena výškově stavitelnými nožkami pro vyrovnání nerovnosti podlahy.</w:t>
      </w:r>
    </w:p>
    <w:p w:rsidR="00F733B7" w:rsidRPr="00C84EAD" w:rsidRDefault="00F733B7" w:rsidP="00F733B7">
      <w:pPr>
        <w:rPr>
          <w:rFonts w:ascii="Tahoma" w:hAnsi="Tahoma" w:cs="Arial"/>
          <w:sz w:val="22"/>
          <w:szCs w:val="20"/>
        </w:rPr>
      </w:pPr>
      <w:r w:rsidRPr="00C84EAD">
        <w:rPr>
          <w:rFonts w:ascii="Tahoma" w:hAnsi="Tahoma" w:cs="Arial"/>
          <w:sz w:val="22"/>
          <w:szCs w:val="20"/>
        </w:rPr>
        <w:t>Nosnost konstrukce 150 kg.</w:t>
      </w:r>
    </w:p>
    <w:p w:rsidR="00F733B7" w:rsidRDefault="00F733B7" w:rsidP="00F733B7">
      <w:pPr>
        <w:rPr>
          <w:rFonts w:ascii="Tahoma" w:hAnsi="Tahoma" w:cs="Arial"/>
          <w:sz w:val="22"/>
          <w:szCs w:val="20"/>
        </w:rPr>
      </w:pPr>
    </w:p>
    <w:p w:rsidR="00F733B7" w:rsidRDefault="00F733B7" w:rsidP="00F733B7">
      <w:pPr>
        <w:pStyle w:val="Zkladntext"/>
        <w:jc w:val="left"/>
        <w:rPr>
          <w:rFonts w:ascii="Tahoma" w:hAnsi="Tahoma"/>
          <w:sz w:val="22"/>
        </w:rPr>
      </w:pPr>
    </w:p>
    <w:p w:rsidR="00F733B7" w:rsidRDefault="00F733B7" w:rsidP="00F733B7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F733B7" w:rsidRDefault="00F733B7" w:rsidP="00F733B7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73E9D" w:rsidRDefault="00F733B7" w:rsidP="00F733B7">
      <w:r>
        <w:object w:dxaOrig="12598" w:dyaOrig="125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7.25pt;height:373.5pt" o:ole="">
            <v:imagedata r:id="rId6" o:title=""/>
          </v:shape>
          <o:OLEObject Type="Embed" ProgID="PBrush" ShapeID="_x0000_i1025" DrawAspect="Content" ObjectID="_1640500998" r:id="rId7"/>
        </w:object>
      </w:r>
    </w:p>
    <w:sectPr w:rsidR="00F73E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E9D"/>
    <w:rsid w:val="00135B0B"/>
    <w:rsid w:val="00211F0E"/>
    <w:rsid w:val="003C15A9"/>
    <w:rsid w:val="004C079A"/>
    <w:rsid w:val="0051709C"/>
    <w:rsid w:val="006B5490"/>
    <w:rsid w:val="007612A4"/>
    <w:rsid w:val="00851D25"/>
    <w:rsid w:val="00935A6A"/>
    <w:rsid w:val="00994807"/>
    <w:rsid w:val="009B5F40"/>
    <w:rsid w:val="00A6475D"/>
    <w:rsid w:val="00B3041B"/>
    <w:rsid w:val="00EF497D"/>
    <w:rsid w:val="00F733B7"/>
    <w:rsid w:val="00F7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3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73E9D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73E9D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F73E9D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F73E9D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3E9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3E9D"/>
    <w:rPr>
      <w:rFonts w:ascii="Tahoma" w:eastAsia="Times New Roman" w:hAnsi="Tahoma" w:cs="Tahoma"/>
      <w:sz w:val="16"/>
      <w:szCs w:val="16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A6475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6475D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135B0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3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73E9D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73E9D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F73E9D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F73E9D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3E9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3E9D"/>
    <w:rPr>
      <w:rFonts w:ascii="Tahoma" w:eastAsia="Times New Roman" w:hAnsi="Tahoma" w:cs="Tahoma"/>
      <w:sz w:val="16"/>
      <w:szCs w:val="16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A6475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6475D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135B0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174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Marek Velicka</cp:lastModifiedBy>
  <cp:revision>5</cp:revision>
  <dcterms:created xsi:type="dcterms:W3CDTF">2019-06-11T09:55:00Z</dcterms:created>
  <dcterms:modified xsi:type="dcterms:W3CDTF">2020-01-14T08:57:00Z</dcterms:modified>
</cp:coreProperties>
</file>